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9DDC" w14:textId="77777777" w:rsidR="00232076" w:rsidRPr="00182C98" w:rsidRDefault="00232076" w:rsidP="009522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EDE0E" w14:textId="77777777" w:rsidR="00952291" w:rsidRPr="00952291" w:rsidRDefault="00952291" w:rsidP="009522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291">
        <w:rPr>
          <w:rFonts w:ascii="Times New Roman" w:hAnsi="Times New Roman" w:cs="Times New Roman"/>
          <w:b/>
          <w:i/>
          <w:sz w:val="28"/>
          <w:szCs w:val="28"/>
        </w:rPr>
        <w:t>«Порядок получения налогового вычета за обучение»</w:t>
      </w:r>
    </w:p>
    <w:p w14:paraId="2479B6D3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677A51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Налоговый вычет за обучение - это возврат части расходов на образование, до 13% от его стоимости.</w:t>
      </w:r>
    </w:p>
    <w:p w14:paraId="58CC6212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 xml:space="preserve">Порядок предоставления социального налогового вычета по расходам на обучение установлен </w:t>
      </w:r>
      <w:proofErr w:type="spellStart"/>
      <w:r w:rsidRPr="0095229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52291">
        <w:rPr>
          <w:rFonts w:ascii="Times New Roman" w:hAnsi="Times New Roman" w:cs="Times New Roman"/>
          <w:sz w:val="28"/>
          <w:szCs w:val="28"/>
        </w:rPr>
        <w:t>. 2 п. 1 ст. 219 Налогового кодекса Российской Федерации.</w:t>
      </w:r>
    </w:p>
    <w:p w14:paraId="33DB3511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Получить налоговый вычет могут только резиденты Российской Федерации, выплачивающие налог «НДФЛ», за своё образование, а также детей, брата или сестры.</w:t>
      </w:r>
    </w:p>
    <w:p w14:paraId="7B8F8F8F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Вернуть деньги можно за учёбу в вузе, школе, на курсах, посещение детского сада. У образовательной организации или индивидуального предпринимателя ИП должны быть лицензия или документы, подтверждающие деятельность.</w:t>
      </w:r>
    </w:p>
    <w:p w14:paraId="4D835E9A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Оформить налоговый вычет можно за последние три года.</w:t>
      </w:r>
    </w:p>
    <w:p w14:paraId="43D12B50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Оформить возврат налогового вычета можно:</w:t>
      </w:r>
    </w:p>
    <w:p w14:paraId="4A776F15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- через работодателя в том же году, когда была оплата. Справку о праве на налоговый вычет можно будет подать в личном кабинете на сайте ФНС;</w:t>
      </w:r>
    </w:p>
    <w:p w14:paraId="62ED5C5B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- по декларации в следующем году. Декларацию можно подать в течение трёх лет после года оплаты обучения.</w:t>
      </w:r>
    </w:p>
    <w:p w14:paraId="46FD0632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Максимальный размер налогового вычета на:</w:t>
      </w:r>
    </w:p>
    <w:p w14:paraId="73E37EA8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- собственное образование - 120 000 рублей в год;</w:t>
      </w:r>
    </w:p>
    <w:p w14:paraId="797EF2B5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- образование брата или сестры - 120 000 рублей в год;</w:t>
      </w:r>
    </w:p>
    <w:p w14:paraId="1631F760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- образование детей - не больше 50 000 рублей в год на одного ребёнка.</w:t>
      </w:r>
    </w:p>
    <w:p w14:paraId="15EBEDD4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Вычет по расходам на своё обучение и образование брата или сестры суммируется с другими социальными вычетами, т.е. входит в максимальную сумму выплат - 120 000 рублей.</w:t>
      </w:r>
    </w:p>
    <w:p w14:paraId="170F8A3A" w14:textId="77777777" w:rsidR="00952291" w:rsidRPr="00952291" w:rsidRDefault="00952291" w:rsidP="009522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91">
        <w:rPr>
          <w:rFonts w:ascii="Times New Roman" w:hAnsi="Times New Roman" w:cs="Times New Roman"/>
          <w:sz w:val="28"/>
          <w:szCs w:val="28"/>
        </w:rPr>
        <w:t>Налоговый вычет за обучение детей не суммируется с другими социальными вычетами, а учитывается отдельно.</w:t>
      </w:r>
    </w:p>
    <w:p w14:paraId="4A368CFD" w14:textId="77777777" w:rsidR="00735D0E" w:rsidRPr="00952291" w:rsidRDefault="00735D0E" w:rsidP="00952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BAF69" w14:textId="77777777" w:rsidR="00B53792" w:rsidRPr="00B53792" w:rsidRDefault="00A71A74" w:rsidP="00370A54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151F66" w14:textId="77777777" w:rsidR="00370A54" w:rsidRPr="00370A54" w:rsidRDefault="007E7C4F" w:rsidP="00370A5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8A2">
        <w:rPr>
          <w:rFonts w:ascii="Times New Roman" w:hAnsi="Times New Roman" w:cs="Times New Roman"/>
          <w:sz w:val="28"/>
          <w:szCs w:val="28"/>
        </w:rPr>
        <w:t>9.12</w:t>
      </w:r>
      <w:r w:rsidR="00370A54" w:rsidRPr="00370A54">
        <w:rPr>
          <w:rFonts w:ascii="Times New Roman" w:hAnsi="Times New Roman" w:cs="Times New Roman"/>
          <w:sz w:val="28"/>
          <w:szCs w:val="28"/>
        </w:rPr>
        <w:t>.2022</w:t>
      </w:r>
    </w:p>
    <w:p w14:paraId="73622DC5" w14:textId="77777777" w:rsidR="00370A54" w:rsidRPr="00370A54" w:rsidRDefault="00370A54" w:rsidP="00370A5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882D4BB" w14:textId="77777777" w:rsidR="00370A54" w:rsidRPr="00370A54" w:rsidRDefault="00370A54" w:rsidP="00370A5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E27CEA4" w14:textId="77777777" w:rsidR="00370A54" w:rsidRPr="00370A54" w:rsidRDefault="00370A54" w:rsidP="00370A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A54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14:paraId="082F5913" w14:textId="77777777" w:rsidR="00370A54" w:rsidRPr="00370A54" w:rsidRDefault="00370A54" w:rsidP="00370A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B78EC2C" w14:textId="77777777" w:rsidR="00370A54" w:rsidRPr="00370A54" w:rsidRDefault="00370A54" w:rsidP="00370A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A54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0A54">
        <w:rPr>
          <w:rFonts w:ascii="Times New Roman" w:hAnsi="Times New Roman" w:cs="Times New Roman"/>
          <w:sz w:val="28"/>
          <w:szCs w:val="28"/>
        </w:rPr>
        <w:t xml:space="preserve"> П.Х. Абакаров</w:t>
      </w:r>
    </w:p>
    <w:p w14:paraId="0909054A" w14:textId="77777777" w:rsidR="00E250AA" w:rsidRPr="00B74CD4" w:rsidRDefault="00E250AA" w:rsidP="00B7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50AA" w:rsidRPr="00B74CD4" w:rsidSect="00A71A7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AF"/>
    <w:rsid w:val="000E4086"/>
    <w:rsid w:val="0018416A"/>
    <w:rsid w:val="00232076"/>
    <w:rsid w:val="002548A2"/>
    <w:rsid w:val="00370A54"/>
    <w:rsid w:val="00735D0E"/>
    <w:rsid w:val="007E7C4F"/>
    <w:rsid w:val="00952291"/>
    <w:rsid w:val="00A71A74"/>
    <w:rsid w:val="00B36CAF"/>
    <w:rsid w:val="00B53792"/>
    <w:rsid w:val="00B74CD4"/>
    <w:rsid w:val="00DD6B62"/>
    <w:rsid w:val="00E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87B1"/>
  <w15:chartTrackingRefBased/>
  <w15:docId w15:val="{79192B40-07F6-4647-AD31-8A494BB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792"/>
    <w:rPr>
      <w:color w:val="0000FF"/>
      <w:u w:val="single"/>
    </w:rPr>
  </w:style>
  <w:style w:type="paragraph" w:customStyle="1" w:styleId="alignright">
    <w:name w:val="align_righ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5905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руслан ибрагимбеков</cp:lastModifiedBy>
  <cp:revision>11</cp:revision>
  <cp:lastPrinted>2022-06-23T11:52:00Z</cp:lastPrinted>
  <dcterms:created xsi:type="dcterms:W3CDTF">2022-04-12T08:48:00Z</dcterms:created>
  <dcterms:modified xsi:type="dcterms:W3CDTF">2023-01-06T09:46:00Z</dcterms:modified>
</cp:coreProperties>
</file>