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09AD6" w14:textId="77777777" w:rsidR="00232076" w:rsidRPr="00182C98" w:rsidRDefault="00232076" w:rsidP="00232076">
      <w:pPr>
        <w:shd w:val="clear" w:color="auto" w:fill="FFFFFF"/>
        <w:spacing w:after="0" w:line="240" w:lineRule="auto"/>
        <w:ind w:firstLine="709"/>
        <w:jc w:val="center"/>
        <w:rPr>
          <w:rFonts w:ascii="Times New Roman" w:hAnsi="Times New Roman" w:cs="Times New Roman"/>
          <w:b/>
          <w:sz w:val="28"/>
          <w:szCs w:val="28"/>
        </w:rPr>
      </w:pPr>
    </w:p>
    <w:p w14:paraId="06D0CB01" w14:textId="77777777" w:rsidR="007E7C4F" w:rsidRPr="0018416A" w:rsidRDefault="007E7C4F" w:rsidP="0018416A">
      <w:pPr>
        <w:spacing w:after="0" w:line="240" w:lineRule="auto"/>
        <w:ind w:firstLine="709"/>
        <w:jc w:val="center"/>
        <w:rPr>
          <w:rFonts w:ascii="Times New Roman" w:hAnsi="Times New Roman" w:cs="Times New Roman"/>
          <w:b/>
          <w:sz w:val="28"/>
          <w:szCs w:val="28"/>
          <w:shd w:val="clear" w:color="auto" w:fill="FFFFFF"/>
        </w:rPr>
      </w:pPr>
      <w:r w:rsidRPr="0018416A">
        <w:rPr>
          <w:rFonts w:ascii="Times New Roman" w:hAnsi="Times New Roman" w:cs="Times New Roman"/>
          <w:b/>
          <w:sz w:val="28"/>
          <w:szCs w:val="28"/>
          <w:shd w:val="clear" w:color="auto" w:fill="FFFFFF"/>
        </w:rPr>
        <w:t>О</w:t>
      </w:r>
      <w:r w:rsidR="00DD6B62">
        <w:rPr>
          <w:rFonts w:ascii="Times New Roman" w:hAnsi="Times New Roman" w:cs="Times New Roman"/>
          <w:b/>
          <w:sz w:val="28"/>
          <w:szCs w:val="28"/>
          <w:shd w:val="clear" w:color="auto" w:fill="FFFFFF"/>
        </w:rPr>
        <w:t>б изменениях законодательства, предусматривающего уголовную ответственность за хулиганство</w:t>
      </w:r>
    </w:p>
    <w:p w14:paraId="13088EE0" w14:textId="77777777" w:rsidR="007E7C4F" w:rsidRDefault="007E7C4F" w:rsidP="007E7C4F">
      <w:pPr>
        <w:spacing w:after="0" w:line="240" w:lineRule="auto"/>
        <w:ind w:firstLine="709"/>
        <w:jc w:val="both"/>
        <w:rPr>
          <w:rFonts w:ascii="Times New Roman" w:hAnsi="Times New Roman" w:cs="Times New Roman"/>
          <w:sz w:val="28"/>
          <w:szCs w:val="28"/>
          <w:shd w:val="clear" w:color="auto" w:fill="FFFFFF"/>
        </w:rPr>
      </w:pPr>
    </w:p>
    <w:p w14:paraId="4A5DF2FA" w14:textId="77777777" w:rsidR="002548A2" w:rsidRPr="002548A2" w:rsidRDefault="002548A2" w:rsidP="002548A2">
      <w:pPr>
        <w:shd w:val="clear" w:color="auto" w:fill="FFFFFF"/>
        <w:spacing w:after="0" w:line="240" w:lineRule="auto"/>
        <w:ind w:firstLine="709"/>
        <w:jc w:val="both"/>
        <w:rPr>
          <w:rFonts w:ascii="Times New Roman" w:hAnsi="Times New Roman" w:cs="Times New Roman"/>
          <w:sz w:val="28"/>
          <w:szCs w:val="28"/>
        </w:rPr>
      </w:pPr>
      <w:r w:rsidRPr="002548A2">
        <w:rPr>
          <w:rFonts w:ascii="Times New Roman" w:hAnsi="Times New Roman" w:cs="Times New Roman"/>
          <w:sz w:val="28"/>
          <w:szCs w:val="28"/>
          <w:shd w:val="clear" w:color="auto" w:fill="FFFFFF"/>
        </w:rPr>
        <w:t>Федеральным законом от 30.12.2020 № 543-ФЗ внесены изменения в ст. 213 Уголовного кодекса Российской Федерации, предусматривающую уголовную ответственность за хулиганство.</w:t>
      </w:r>
    </w:p>
    <w:p w14:paraId="113F453A" w14:textId="77777777" w:rsidR="002548A2" w:rsidRPr="002548A2" w:rsidRDefault="002548A2" w:rsidP="002548A2">
      <w:pPr>
        <w:shd w:val="clear" w:color="auto" w:fill="FFFFFF"/>
        <w:spacing w:after="0" w:line="240" w:lineRule="auto"/>
        <w:ind w:firstLine="709"/>
        <w:jc w:val="both"/>
        <w:rPr>
          <w:rFonts w:ascii="Times New Roman" w:hAnsi="Times New Roman" w:cs="Times New Roman"/>
          <w:sz w:val="28"/>
          <w:szCs w:val="28"/>
        </w:rPr>
      </w:pPr>
      <w:r w:rsidRPr="002548A2">
        <w:rPr>
          <w:rFonts w:ascii="Times New Roman" w:hAnsi="Times New Roman" w:cs="Times New Roman"/>
          <w:sz w:val="28"/>
          <w:szCs w:val="28"/>
          <w:shd w:val="clear" w:color="auto" w:fill="FFFFFF"/>
        </w:rPr>
        <w:t>Согласно новой редакции ст. 213 УК РФ уголовно наказуемым хулиганством является такое грубое нарушение общественного порядка, выражающее явное неуважение к обществу, которое совершено: а) с применением насилия к гражданам либо угрозой его применения; б) либо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в) на железнодорожном, морском, внутреннем водном или воздушном транспорте, а также на любом ином транспорте общего пользования.</w:t>
      </w:r>
    </w:p>
    <w:p w14:paraId="434F84D5" w14:textId="77777777" w:rsidR="002548A2" w:rsidRPr="002548A2" w:rsidRDefault="002548A2" w:rsidP="002548A2">
      <w:pPr>
        <w:shd w:val="clear" w:color="auto" w:fill="FFFFFF"/>
        <w:spacing w:after="0" w:line="240" w:lineRule="auto"/>
        <w:ind w:firstLine="709"/>
        <w:jc w:val="both"/>
        <w:rPr>
          <w:rFonts w:ascii="Times New Roman" w:hAnsi="Times New Roman" w:cs="Times New Roman"/>
          <w:sz w:val="28"/>
          <w:szCs w:val="28"/>
        </w:rPr>
      </w:pPr>
      <w:r w:rsidRPr="002548A2">
        <w:rPr>
          <w:rFonts w:ascii="Times New Roman" w:hAnsi="Times New Roman" w:cs="Times New Roman"/>
          <w:sz w:val="28"/>
          <w:szCs w:val="28"/>
          <w:shd w:val="clear" w:color="auto" w:fill="FFFFFF"/>
        </w:rPr>
        <w:t xml:space="preserve">Такие действия наказываются штрафом в размере от трехсот тысяч до пятисот тысяч рублей или в размере заработной платы или </w:t>
      </w:r>
      <w:r>
        <w:rPr>
          <w:rFonts w:ascii="Times New Roman" w:hAnsi="Times New Roman" w:cs="Times New Roman"/>
          <w:sz w:val="28"/>
          <w:szCs w:val="28"/>
          <w:shd w:val="clear" w:color="auto" w:fill="FFFFFF"/>
        </w:rPr>
        <w:t>иного дохода</w:t>
      </w:r>
      <w:r w:rsidRPr="002548A2">
        <w:rPr>
          <w:rFonts w:ascii="Times New Roman" w:hAnsi="Times New Roman" w:cs="Times New Roman"/>
          <w:sz w:val="28"/>
          <w:szCs w:val="28"/>
          <w:shd w:val="clear" w:color="auto" w:fill="FFFFFF"/>
        </w:rPr>
        <w:t xml:space="preserve">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14:paraId="5CA7B326" w14:textId="77777777" w:rsidR="002548A2" w:rsidRPr="002548A2" w:rsidRDefault="002548A2" w:rsidP="002548A2">
      <w:pPr>
        <w:shd w:val="clear" w:color="auto" w:fill="FFFFFF"/>
        <w:spacing w:after="0" w:line="240" w:lineRule="auto"/>
        <w:ind w:firstLine="709"/>
        <w:jc w:val="both"/>
        <w:rPr>
          <w:rFonts w:ascii="Times New Roman" w:hAnsi="Times New Roman" w:cs="Times New Roman"/>
          <w:sz w:val="28"/>
          <w:szCs w:val="28"/>
        </w:rPr>
      </w:pPr>
      <w:r w:rsidRPr="002548A2">
        <w:rPr>
          <w:rFonts w:ascii="Times New Roman" w:hAnsi="Times New Roman" w:cs="Times New Roman"/>
          <w:sz w:val="28"/>
          <w:szCs w:val="28"/>
          <w:shd w:val="clear" w:color="auto" w:fill="FFFFFF"/>
        </w:rPr>
        <w:t>Ранее уголовной ответственности подлежали хулиганские действия в том случае, если они совершены с применением оружия или предметов, используемых в качестве оружия.</w:t>
      </w:r>
    </w:p>
    <w:p w14:paraId="2890957E" w14:textId="77777777" w:rsidR="002548A2" w:rsidRPr="002548A2" w:rsidRDefault="002548A2" w:rsidP="002548A2">
      <w:pPr>
        <w:shd w:val="clear" w:color="auto" w:fill="FFFFFF"/>
        <w:spacing w:after="0" w:line="240" w:lineRule="auto"/>
        <w:ind w:firstLine="709"/>
        <w:jc w:val="both"/>
        <w:rPr>
          <w:rFonts w:ascii="Times New Roman" w:hAnsi="Times New Roman" w:cs="Times New Roman"/>
          <w:sz w:val="28"/>
          <w:szCs w:val="28"/>
        </w:rPr>
      </w:pPr>
      <w:r w:rsidRPr="002548A2">
        <w:rPr>
          <w:rFonts w:ascii="Times New Roman" w:hAnsi="Times New Roman" w:cs="Times New Roman"/>
          <w:sz w:val="28"/>
          <w:szCs w:val="28"/>
          <w:shd w:val="clear" w:color="auto" w:fill="FFFFFF"/>
        </w:rPr>
        <w:t>В настоящее время квалифицирующий признак хулиганства «совершение с применением оружия или предметов, используемых в качестве оружия» перенесен во вторую часть статьи 213 УК РФ, что повлекло усиление наказания за данное деяние.</w:t>
      </w:r>
    </w:p>
    <w:p w14:paraId="4DC3D0B3" w14:textId="77777777" w:rsidR="002548A2" w:rsidRPr="002548A2" w:rsidRDefault="002548A2" w:rsidP="002548A2">
      <w:pPr>
        <w:shd w:val="clear" w:color="auto" w:fill="FFFFFF"/>
        <w:spacing w:after="0" w:line="240" w:lineRule="auto"/>
        <w:ind w:firstLine="709"/>
        <w:jc w:val="both"/>
        <w:rPr>
          <w:rFonts w:ascii="Times New Roman" w:hAnsi="Times New Roman" w:cs="Times New Roman"/>
          <w:sz w:val="28"/>
          <w:szCs w:val="28"/>
        </w:rPr>
      </w:pPr>
      <w:r w:rsidRPr="002548A2">
        <w:rPr>
          <w:rFonts w:ascii="Times New Roman" w:hAnsi="Times New Roman" w:cs="Times New Roman"/>
          <w:sz w:val="28"/>
          <w:szCs w:val="28"/>
          <w:shd w:val="clear" w:color="auto" w:fill="FFFFFF"/>
        </w:rPr>
        <w:t>Кроме того, часть вторая статьи 213 УК РФ дополнена новым квалифицирующим признаком – «совершение деяния группой лиц».</w:t>
      </w:r>
    </w:p>
    <w:p w14:paraId="6C2A3944" w14:textId="77777777" w:rsidR="002548A2" w:rsidRPr="002548A2" w:rsidRDefault="002548A2" w:rsidP="002548A2">
      <w:pPr>
        <w:shd w:val="clear" w:color="auto" w:fill="FFFFFF"/>
        <w:spacing w:after="0" w:line="240" w:lineRule="auto"/>
        <w:ind w:firstLine="709"/>
        <w:jc w:val="both"/>
        <w:rPr>
          <w:rFonts w:ascii="Times New Roman" w:hAnsi="Times New Roman" w:cs="Times New Roman"/>
          <w:sz w:val="28"/>
          <w:szCs w:val="28"/>
        </w:rPr>
      </w:pPr>
      <w:r w:rsidRPr="002548A2">
        <w:rPr>
          <w:rFonts w:ascii="Times New Roman" w:hAnsi="Times New Roman" w:cs="Times New Roman"/>
          <w:sz w:val="28"/>
          <w:szCs w:val="28"/>
          <w:shd w:val="clear" w:color="auto" w:fill="FFFFFF"/>
        </w:rPr>
        <w:t>Указанные действия влекут наказание в виде штрафа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принудительных работ на срок до пяти лет, либо лишения свободы на срок до семи лет».</w:t>
      </w:r>
    </w:p>
    <w:p w14:paraId="2AE3E888" w14:textId="77777777" w:rsidR="00735D0E" w:rsidRDefault="00735D0E" w:rsidP="00370A54">
      <w:pPr>
        <w:shd w:val="clear" w:color="auto" w:fill="FFFFFF"/>
        <w:spacing w:after="0" w:line="240" w:lineRule="exact"/>
        <w:ind w:firstLine="709"/>
        <w:jc w:val="both"/>
        <w:rPr>
          <w:rFonts w:ascii="Times New Roman" w:eastAsia="Times New Roman" w:hAnsi="Times New Roman" w:cs="Times New Roman"/>
          <w:color w:val="000000"/>
          <w:sz w:val="28"/>
          <w:szCs w:val="28"/>
          <w:lang w:eastAsia="ru-RU"/>
        </w:rPr>
      </w:pPr>
    </w:p>
    <w:p w14:paraId="045C6295" w14:textId="77777777" w:rsidR="00B53792" w:rsidRPr="00B53792" w:rsidRDefault="00A71A74" w:rsidP="00370A54">
      <w:pPr>
        <w:shd w:val="clear" w:color="auto" w:fill="FFFFFF"/>
        <w:spacing w:after="0" w:line="240" w:lineRule="exact"/>
        <w:ind w:firstLine="709"/>
        <w:jc w:val="both"/>
        <w:rPr>
          <w:rFonts w:ascii="Times New Roman" w:eastAsia="Times New Roman" w:hAnsi="Times New Roman" w:cs="Times New Roman"/>
          <w:color w:val="000000"/>
          <w:sz w:val="28"/>
          <w:szCs w:val="28"/>
          <w:lang w:eastAsia="ru-RU"/>
        </w:rPr>
      </w:pPr>
      <w:r w:rsidRPr="00370A54">
        <w:rPr>
          <w:rFonts w:ascii="Times New Roman" w:eastAsia="Times New Roman" w:hAnsi="Times New Roman" w:cs="Times New Roman"/>
          <w:color w:val="000000"/>
          <w:sz w:val="28"/>
          <w:szCs w:val="28"/>
          <w:lang w:eastAsia="ru-RU"/>
        </w:rPr>
        <w:t xml:space="preserve"> </w:t>
      </w:r>
    </w:p>
    <w:p w14:paraId="673E91F1" w14:textId="77777777" w:rsidR="00370A54" w:rsidRPr="00370A54" w:rsidRDefault="007E7C4F" w:rsidP="00370A54">
      <w:pPr>
        <w:spacing w:after="0" w:line="240" w:lineRule="exact"/>
        <w:ind w:right="-1"/>
        <w:jc w:val="both"/>
        <w:rPr>
          <w:rFonts w:ascii="Times New Roman" w:hAnsi="Times New Roman" w:cs="Times New Roman"/>
          <w:sz w:val="28"/>
          <w:szCs w:val="28"/>
        </w:rPr>
      </w:pPr>
      <w:r>
        <w:rPr>
          <w:rFonts w:ascii="Times New Roman" w:hAnsi="Times New Roman" w:cs="Times New Roman"/>
          <w:sz w:val="28"/>
          <w:szCs w:val="28"/>
        </w:rPr>
        <w:t>2</w:t>
      </w:r>
      <w:r w:rsidR="002548A2">
        <w:rPr>
          <w:rFonts w:ascii="Times New Roman" w:hAnsi="Times New Roman" w:cs="Times New Roman"/>
          <w:sz w:val="28"/>
          <w:szCs w:val="28"/>
        </w:rPr>
        <w:t>9.12</w:t>
      </w:r>
      <w:r w:rsidR="00370A54" w:rsidRPr="00370A54">
        <w:rPr>
          <w:rFonts w:ascii="Times New Roman" w:hAnsi="Times New Roman" w:cs="Times New Roman"/>
          <w:sz w:val="28"/>
          <w:szCs w:val="28"/>
        </w:rPr>
        <w:t>.2022</w:t>
      </w:r>
    </w:p>
    <w:p w14:paraId="6671C402" w14:textId="77777777" w:rsidR="00370A54" w:rsidRPr="00370A54" w:rsidRDefault="00370A54" w:rsidP="00370A54">
      <w:pPr>
        <w:spacing w:after="0" w:line="240" w:lineRule="exact"/>
        <w:ind w:right="-1"/>
        <w:jc w:val="both"/>
        <w:rPr>
          <w:rFonts w:ascii="Times New Roman" w:hAnsi="Times New Roman" w:cs="Times New Roman"/>
          <w:sz w:val="28"/>
          <w:szCs w:val="28"/>
        </w:rPr>
      </w:pPr>
    </w:p>
    <w:p w14:paraId="35796B6D" w14:textId="77777777" w:rsidR="00370A54" w:rsidRPr="00370A54" w:rsidRDefault="00370A54" w:rsidP="00370A54">
      <w:pPr>
        <w:spacing w:after="0" w:line="240" w:lineRule="exact"/>
        <w:ind w:right="-1"/>
        <w:jc w:val="both"/>
        <w:rPr>
          <w:rFonts w:ascii="Times New Roman" w:hAnsi="Times New Roman" w:cs="Times New Roman"/>
          <w:sz w:val="28"/>
          <w:szCs w:val="28"/>
        </w:rPr>
      </w:pPr>
    </w:p>
    <w:p w14:paraId="0E1B0141" w14:textId="77777777" w:rsidR="00370A54" w:rsidRPr="00370A54" w:rsidRDefault="00370A54" w:rsidP="00370A54">
      <w:pPr>
        <w:spacing w:after="0" w:line="240" w:lineRule="exact"/>
        <w:jc w:val="both"/>
        <w:rPr>
          <w:rFonts w:ascii="Times New Roman" w:hAnsi="Times New Roman" w:cs="Times New Roman"/>
          <w:sz w:val="28"/>
          <w:szCs w:val="28"/>
        </w:rPr>
      </w:pPr>
      <w:r w:rsidRPr="00370A54">
        <w:rPr>
          <w:rFonts w:ascii="Times New Roman" w:hAnsi="Times New Roman" w:cs="Times New Roman"/>
          <w:sz w:val="28"/>
          <w:szCs w:val="28"/>
        </w:rPr>
        <w:t>Прокурор Дахадаевского района</w:t>
      </w:r>
    </w:p>
    <w:p w14:paraId="3D0BC71F" w14:textId="77777777" w:rsidR="00370A54" w:rsidRPr="00370A54" w:rsidRDefault="00370A54" w:rsidP="00370A54">
      <w:pPr>
        <w:spacing w:after="0" w:line="240" w:lineRule="exact"/>
        <w:jc w:val="both"/>
        <w:rPr>
          <w:rFonts w:ascii="Times New Roman" w:hAnsi="Times New Roman" w:cs="Times New Roman"/>
          <w:sz w:val="28"/>
          <w:szCs w:val="28"/>
        </w:rPr>
      </w:pPr>
    </w:p>
    <w:p w14:paraId="07E2C60F" w14:textId="77777777" w:rsidR="00370A54" w:rsidRPr="00370A54" w:rsidRDefault="00370A54" w:rsidP="00370A54">
      <w:pPr>
        <w:spacing w:after="0" w:line="240" w:lineRule="exact"/>
        <w:jc w:val="both"/>
        <w:rPr>
          <w:rFonts w:ascii="Times New Roman" w:hAnsi="Times New Roman" w:cs="Times New Roman"/>
          <w:sz w:val="28"/>
          <w:szCs w:val="28"/>
        </w:rPr>
      </w:pPr>
      <w:r w:rsidRPr="00370A54">
        <w:rPr>
          <w:rFonts w:ascii="Times New Roman" w:hAnsi="Times New Roman" w:cs="Times New Roman"/>
          <w:sz w:val="28"/>
          <w:szCs w:val="28"/>
        </w:rPr>
        <w:t xml:space="preserve">старший советник юстиции                                                              </w:t>
      </w:r>
      <w:r>
        <w:rPr>
          <w:rFonts w:ascii="Times New Roman" w:hAnsi="Times New Roman" w:cs="Times New Roman"/>
          <w:sz w:val="28"/>
          <w:szCs w:val="28"/>
        </w:rPr>
        <w:t xml:space="preserve">  </w:t>
      </w:r>
      <w:r w:rsidRPr="00370A54">
        <w:rPr>
          <w:rFonts w:ascii="Times New Roman" w:hAnsi="Times New Roman" w:cs="Times New Roman"/>
          <w:sz w:val="28"/>
          <w:szCs w:val="28"/>
        </w:rPr>
        <w:t xml:space="preserve"> П.Х. Абакаров</w:t>
      </w:r>
    </w:p>
    <w:p w14:paraId="21D4E01A" w14:textId="77777777" w:rsidR="00E250AA" w:rsidRPr="00B74CD4" w:rsidRDefault="00E250AA" w:rsidP="00B74CD4">
      <w:pPr>
        <w:spacing w:after="0" w:line="240" w:lineRule="auto"/>
        <w:ind w:firstLine="709"/>
        <w:jc w:val="both"/>
        <w:rPr>
          <w:rFonts w:ascii="Times New Roman" w:hAnsi="Times New Roman" w:cs="Times New Roman"/>
          <w:sz w:val="28"/>
          <w:szCs w:val="28"/>
        </w:rPr>
      </w:pPr>
    </w:p>
    <w:sectPr w:rsidR="00E250AA" w:rsidRPr="00B74CD4" w:rsidSect="00A71A74">
      <w:pgSz w:w="11906" w:h="16838"/>
      <w:pgMar w:top="1134" w:right="707"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36CAF"/>
    <w:rsid w:val="0018416A"/>
    <w:rsid w:val="00232076"/>
    <w:rsid w:val="002548A2"/>
    <w:rsid w:val="00370A54"/>
    <w:rsid w:val="00735D0E"/>
    <w:rsid w:val="007E7C4F"/>
    <w:rsid w:val="00A71A74"/>
    <w:rsid w:val="00B36CAF"/>
    <w:rsid w:val="00B53792"/>
    <w:rsid w:val="00B74CD4"/>
    <w:rsid w:val="00DD6B62"/>
    <w:rsid w:val="00E250AA"/>
    <w:rsid w:val="00EB2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49329"/>
  <w15:chartTrackingRefBased/>
  <w15:docId w15:val="{79192B40-07F6-4647-AD31-8A494BB0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537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3792"/>
    <w:rPr>
      <w:rFonts w:ascii="Times New Roman" w:eastAsia="Times New Roman" w:hAnsi="Times New Roman" w:cs="Times New Roman"/>
      <w:b/>
      <w:bCs/>
      <w:kern w:val="36"/>
      <w:sz w:val="48"/>
      <w:szCs w:val="48"/>
      <w:lang w:eastAsia="ru-RU"/>
    </w:rPr>
  </w:style>
  <w:style w:type="paragraph" w:customStyle="1" w:styleId="no-indent">
    <w:name w:val="no-indent"/>
    <w:basedOn w:val="a"/>
    <w:rsid w:val="00B537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_center"/>
    <w:basedOn w:val="a"/>
    <w:rsid w:val="00B537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537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3792"/>
    <w:rPr>
      <w:color w:val="0000FF"/>
      <w:u w:val="single"/>
    </w:rPr>
  </w:style>
  <w:style w:type="paragraph" w:customStyle="1" w:styleId="alignright">
    <w:name w:val="align_right"/>
    <w:basedOn w:val="a"/>
    <w:rsid w:val="00B537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35D0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35D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5807">
      <w:bodyDiv w:val="1"/>
      <w:marLeft w:val="0"/>
      <w:marRight w:val="0"/>
      <w:marTop w:val="0"/>
      <w:marBottom w:val="0"/>
      <w:divBdr>
        <w:top w:val="none" w:sz="0" w:space="0" w:color="auto"/>
        <w:left w:val="none" w:sz="0" w:space="0" w:color="auto"/>
        <w:bottom w:val="none" w:sz="0" w:space="0" w:color="auto"/>
        <w:right w:val="none" w:sz="0" w:space="0" w:color="auto"/>
      </w:divBdr>
      <w:divsChild>
        <w:div w:id="1082068492">
          <w:marLeft w:val="0"/>
          <w:marRight w:val="0"/>
          <w:marTop w:val="0"/>
          <w:marBottom w:val="240"/>
          <w:divBdr>
            <w:top w:val="none" w:sz="0" w:space="0" w:color="auto"/>
            <w:left w:val="none" w:sz="0" w:space="0" w:color="auto"/>
            <w:bottom w:val="none" w:sz="0" w:space="0" w:color="auto"/>
            <w:right w:val="none" w:sz="0" w:space="0" w:color="auto"/>
          </w:divBdr>
        </w:div>
        <w:div w:id="484275832">
          <w:marLeft w:val="0"/>
          <w:marRight w:val="0"/>
          <w:marTop w:val="0"/>
          <w:marBottom w:val="360"/>
          <w:divBdr>
            <w:top w:val="none" w:sz="0" w:space="0" w:color="auto"/>
            <w:left w:val="none" w:sz="0" w:space="0" w:color="auto"/>
            <w:bottom w:val="none" w:sz="0" w:space="0" w:color="auto"/>
            <w:right w:val="none" w:sz="0" w:space="0" w:color="auto"/>
          </w:divBdr>
          <w:divsChild>
            <w:div w:id="1569265905">
              <w:marLeft w:val="0"/>
              <w:marRight w:val="0"/>
              <w:marTop w:val="570"/>
              <w:marBottom w:val="0"/>
              <w:divBdr>
                <w:top w:val="none" w:sz="0" w:space="0" w:color="auto"/>
                <w:left w:val="none" w:sz="0" w:space="0" w:color="auto"/>
                <w:bottom w:val="none" w:sz="0" w:space="0" w:color="auto"/>
                <w:right w:val="none" w:sz="0" w:space="0" w:color="auto"/>
              </w:divBdr>
            </w:div>
            <w:div w:id="1940328248">
              <w:marLeft w:val="0"/>
              <w:marRight w:val="0"/>
              <w:marTop w:val="0"/>
              <w:marBottom w:val="0"/>
              <w:divBdr>
                <w:top w:val="none" w:sz="0" w:space="0" w:color="auto"/>
                <w:left w:val="none" w:sz="0" w:space="0" w:color="auto"/>
                <w:bottom w:val="none" w:sz="0" w:space="0" w:color="auto"/>
                <w:right w:val="none" w:sz="0" w:space="0" w:color="auto"/>
              </w:divBdr>
            </w:div>
            <w:div w:id="1921329894">
              <w:marLeft w:val="0"/>
              <w:marRight w:val="0"/>
              <w:marTop w:val="0"/>
              <w:marBottom w:val="0"/>
              <w:divBdr>
                <w:top w:val="none" w:sz="0" w:space="0" w:color="auto"/>
                <w:left w:val="none" w:sz="0" w:space="0" w:color="auto"/>
                <w:bottom w:val="none" w:sz="0" w:space="0" w:color="auto"/>
                <w:right w:val="none" w:sz="0" w:space="0" w:color="auto"/>
              </w:divBdr>
            </w:div>
            <w:div w:id="1183009820">
              <w:marLeft w:val="0"/>
              <w:marRight w:val="0"/>
              <w:marTop w:val="0"/>
              <w:marBottom w:val="0"/>
              <w:divBdr>
                <w:top w:val="none" w:sz="0" w:space="0" w:color="auto"/>
                <w:left w:val="none" w:sz="0" w:space="0" w:color="auto"/>
                <w:bottom w:val="none" w:sz="0" w:space="0" w:color="auto"/>
                <w:right w:val="none" w:sz="0" w:space="0" w:color="auto"/>
              </w:divBdr>
            </w:div>
            <w:div w:id="1764108305">
              <w:marLeft w:val="0"/>
              <w:marRight w:val="0"/>
              <w:marTop w:val="0"/>
              <w:marBottom w:val="0"/>
              <w:divBdr>
                <w:top w:val="none" w:sz="0" w:space="0" w:color="auto"/>
                <w:left w:val="none" w:sz="0" w:space="0" w:color="auto"/>
                <w:bottom w:val="none" w:sz="0" w:space="0" w:color="auto"/>
                <w:right w:val="none" w:sz="0" w:space="0" w:color="auto"/>
              </w:divBdr>
            </w:div>
            <w:div w:id="932470925">
              <w:marLeft w:val="0"/>
              <w:marRight w:val="0"/>
              <w:marTop w:val="0"/>
              <w:marBottom w:val="0"/>
              <w:divBdr>
                <w:top w:val="none" w:sz="0" w:space="0" w:color="auto"/>
                <w:left w:val="none" w:sz="0" w:space="0" w:color="auto"/>
                <w:bottom w:val="none" w:sz="0" w:space="0" w:color="auto"/>
                <w:right w:val="none" w:sz="0" w:space="0" w:color="auto"/>
              </w:divBdr>
            </w:div>
            <w:div w:id="565798698">
              <w:marLeft w:val="0"/>
              <w:marRight w:val="0"/>
              <w:marTop w:val="0"/>
              <w:marBottom w:val="0"/>
              <w:divBdr>
                <w:top w:val="none" w:sz="0" w:space="0" w:color="auto"/>
                <w:left w:val="none" w:sz="0" w:space="0" w:color="auto"/>
                <w:bottom w:val="none" w:sz="0" w:space="0" w:color="auto"/>
                <w:right w:val="none" w:sz="0" w:space="0" w:color="auto"/>
              </w:divBdr>
            </w:div>
            <w:div w:id="1759060794">
              <w:marLeft w:val="0"/>
              <w:marRight w:val="0"/>
              <w:marTop w:val="0"/>
              <w:marBottom w:val="0"/>
              <w:divBdr>
                <w:top w:val="none" w:sz="0" w:space="0" w:color="auto"/>
                <w:left w:val="none" w:sz="0" w:space="0" w:color="auto"/>
                <w:bottom w:val="none" w:sz="0" w:space="0" w:color="auto"/>
                <w:right w:val="none" w:sz="0" w:space="0" w:color="auto"/>
              </w:divBdr>
            </w:div>
            <w:div w:id="1939287477">
              <w:marLeft w:val="0"/>
              <w:marRight w:val="0"/>
              <w:marTop w:val="0"/>
              <w:marBottom w:val="0"/>
              <w:divBdr>
                <w:top w:val="none" w:sz="0" w:space="0" w:color="auto"/>
                <w:left w:val="none" w:sz="0" w:space="0" w:color="auto"/>
                <w:bottom w:val="none" w:sz="0" w:space="0" w:color="auto"/>
                <w:right w:val="none" w:sz="0" w:space="0" w:color="auto"/>
              </w:divBdr>
            </w:div>
            <w:div w:id="7027729">
              <w:marLeft w:val="0"/>
              <w:marRight w:val="0"/>
              <w:marTop w:val="0"/>
              <w:marBottom w:val="0"/>
              <w:divBdr>
                <w:top w:val="none" w:sz="0" w:space="0" w:color="auto"/>
                <w:left w:val="none" w:sz="0" w:space="0" w:color="auto"/>
                <w:bottom w:val="none" w:sz="0" w:space="0" w:color="auto"/>
                <w:right w:val="none" w:sz="0" w:space="0" w:color="auto"/>
              </w:divBdr>
            </w:div>
            <w:div w:id="1702320652">
              <w:marLeft w:val="0"/>
              <w:marRight w:val="0"/>
              <w:marTop w:val="0"/>
              <w:marBottom w:val="0"/>
              <w:divBdr>
                <w:top w:val="none" w:sz="0" w:space="0" w:color="auto"/>
                <w:left w:val="none" w:sz="0" w:space="0" w:color="auto"/>
                <w:bottom w:val="none" w:sz="0" w:space="0" w:color="auto"/>
                <w:right w:val="none" w:sz="0" w:space="0" w:color="auto"/>
              </w:divBdr>
            </w:div>
            <w:div w:id="770705659">
              <w:marLeft w:val="0"/>
              <w:marRight w:val="0"/>
              <w:marTop w:val="0"/>
              <w:marBottom w:val="0"/>
              <w:divBdr>
                <w:top w:val="none" w:sz="0" w:space="0" w:color="auto"/>
                <w:left w:val="none" w:sz="0" w:space="0" w:color="auto"/>
                <w:bottom w:val="none" w:sz="0" w:space="0" w:color="auto"/>
                <w:right w:val="none" w:sz="0" w:space="0" w:color="auto"/>
              </w:divBdr>
            </w:div>
            <w:div w:id="569313247">
              <w:marLeft w:val="0"/>
              <w:marRight w:val="0"/>
              <w:marTop w:val="0"/>
              <w:marBottom w:val="0"/>
              <w:divBdr>
                <w:top w:val="none" w:sz="0" w:space="0" w:color="auto"/>
                <w:left w:val="none" w:sz="0" w:space="0" w:color="auto"/>
                <w:bottom w:val="none" w:sz="0" w:space="0" w:color="auto"/>
                <w:right w:val="none" w:sz="0" w:space="0" w:color="auto"/>
              </w:divBdr>
            </w:div>
            <w:div w:id="309019191">
              <w:marLeft w:val="0"/>
              <w:marRight w:val="0"/>
              <w:marTop w:val="0"/>
              <w:marBottom w:val="0"/>
              <w:divBdr>
                <w:top w:val="none" w:sz="0" w:space="0" w:color="auto"/>
                <w:left w:val="none" w:sz="0" w:space="0" w:color="auto"/>
                <w:bottom w:val="none" w:sz="0" w:space="0" w:color="auto"/>
                <w:right w:val="none" w:sz="0" w:space="0" w:color="auto"/>
              </w:divBdr>
            </w:div>
            <w:div w:id="1492407702">
              <w:marLeft w:val="0"/>
              <w:marRight w:val="0"/>
              <w:marTop w:val="0"/>
              <w:marBottom w:val="0"/>
              <w:divBdr>
                <w:top w:val="none" w:sz="0" w:space="0" w:color="auto"/>
                <w:left w:val="none" w:sz="0" w:space="0" w:color="auto"/>
                <w:bottom w:val="none" w:sz="0" w:space="0" w:color="auto"/>
                <w:right w:val="none" w:sz="0" w:space="0" w:color="auto"/>
              </w:divBdr>
            </w:div>
            <w:div w:id="1914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325</Words>
  <Characters>1859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руслан ибрагимбеков</cp:lastModifiedBy>
  <cp:revision>10</cp:revision>
  <cp:lastPrinted>2022-06-23T11:52:00Z</cp:lastPrinted>
  <dcterms:created xsi:type="dcterms:W3CDTF">2022-04-12T08:48:00Z</dcterms:created>
  <dcterms:modified xsi:type="dcterms:W3CDTF">2023-01-06T09:45:00Z</dcterms:modified>
</cp:coreProperties>
</file>