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091B4B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B4B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091B4B" w:rsidRDefault="00091B4B" w:rsidP="00091B4B">
      <w:pPr>
        <w:pStyle w:val="a3"/>
        <w:spacing w:before="0" w:beforeAutospacing="0" w:after="168" w:afterAutospacing="0" w:line="264" w:lineRule="atLeast"/>
        <w:jc w:val="center"/>
        <w:rPr>
          <w:sz w:val="28"/>
          <w:szCs w:val="28"/>
        </w:rPr>
      </w:pPr>
    </w:p>
    <w:p w:rsid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9DE">
        <w:rPr>
          <w:sz w:val="28"/>
          <w:szCs w:val="28"/>
        </w:rPr>
        <w:t>Федеральным</w:t>
      </w:r>
      <w:r w:rsidR="00CD26AB" w:rsidRPr="003919DE">
        <w:rPr>
          <w:sz w:val="28"/>
          <w:szCs w:val="28"/>
        </w:rPr>
        <w:t xml:space="preserve"> закон</w:t>
      </w:r>
      <w:r w:rsidRPr="003919DE">
        <w:rPr>
          <w:sz w:val="28"/>
          <w:szCs w:val="28"/>
        </w:rPr>
        <w:t>ом от 06.02.2019 № 7-ФЗ</w:t>
      </w:r>
      <w:r w:rsidR="00CD26AB" w:rsidRPr="003919DE">
        <w:rPr>
          <w:sz w:val="28"/>
          <w:szCs w:val="28"/>
        </w:rPr>
        <w:t xml:space="preserve"> «О внесении изменений в Кодекс Российской Федерации об административных правонарушениях» </w:t>
      </w:r>
      <w:r w:rsidRPr="003919DE">
        <w:rPr>
          <w:sz w:val="28"/>
          <w:szCs w:val="28"/>
        </w:rPr>
        <w:t xml:space="preserve"> </w:t>
      </w:r>
      <w:r w:rsidR="00CD26AB" w:rsidRPr="003919DE">
        <w:rPr>
          <w:sz w:val="28"/>
          <w:szCs w:val="28"/>
        </w:rPr>
        <w:t xml:space="preserve"> Кодекс Российской Федерации об административных правонарушениях допол</w:t>
      </w:r>
      <w:r w:rsidRPr="003919DE">
        <w:rPr>
          <w:sz w:val="28"/>
          <w:szCs w:val="28"/>
        </w:rPr>
        <w:t>нен</w:t>
      </w:r>
      <w:r w:rsidR="00CD26AB" w:rsidRPr="003919DE">
        <w:rPr>
          <w:sz w:val="28"/>
          <w:szCs w:val="28"/>
        </w:rPr>
        <w:t xml:space="preserve"> статьёй 13.19</w:t>
      </w:r>
      <w:r w:rsidR="00CD26AB" w:rsidRPr="003919DE">
        <w:rPr>
          <w:sz w:val="28"/>
          <w:szCs w:val="28"/>
          <w:vertAlign w:val="superscript"/>
        </w:rPr>
        <w:t>4</w:t>
      </w:r>
      <w:r w:rsidR="00CD26AB" w:rsidRPr="003919DE">
        <w:rPr>
          <w:sz w:val="28"/>
          <w:szCs w:val="28"/>
        </w:rPr>
        <w:t>, предусматривающей административную ответственность должностных лиц за</w:t>
      </w:r>
      <w:r w:rsidR="003919DE" w:rsidRPr="003919DE">
        <w:rPr>
          <w:color w:val="000000"/>
          <w:sz w:val="28"/>
          <w:szCs w:val="28"/>
        </w:rPr>
        <w:t xml:space="preserve"> </w:t>
      </w:r>
      <w:r w:rsidR="003919DE">
        <w:rPr>
          <w:color w:val="000000"/>
          <w:sz w:val="28"/>
          <w:szCs w:val="28"/>
        </w:rPr>
        <w:t>н</w:t>
      </w:r>
      <w:r w:rsidR="003919DE" w:rsidRPr="003919DE">
        <w:rPr>
          <w:color w:val="000000"/>
          <w:sz w:val="28"/>
          <w:szCs w:val="28"/>
        </w:rPr>
        <w:t xml:space="preserve">епредставление </w:t>
      </w:r>
      <w:r w:rsidR="003919DE">
        <w:rPr>
          <w:color w:val="000000"/>
          <w:sz w:val="28"/>
          <w:szCs w:val="28"/>
        </w:rPr>
        <w:t xml:space="preserve"> </w:t>
      </w:r>
      <w:r w:rsidR="003919DE" w:rsidRPr="003919DE">
        <w:rPr>
          <w:color w:val="000000"/>
          <w:sz w:val="28"/>
          <w:szCs w:val="28"/>
        </w:rPr>
        <w:t xml:space="preserve"> сведений, подлежащих включению в федеральный реестр инвалидов, </w:t>
      </w:r>
      <w:proofErr w:type="spellStart"/>
      <w:r w:rsidR="003919DE" w:rsidRPr="003919DE">
        <w:rPr>
          <w:color w:val="000000"/>
          <w:sz w:val="28"/>
          <w:szCs w:val="28"/>
        </w:rPr>
        <w:t>неразмещение</w:t>
      </w:r>
      <w:proofErr w:type="spellEnd"/>
      <w:r w:rsidR="003919DE" w:rsidRPr="003919DE">
        <w:rPr>
          <w:color w:val="000000"/>
          <w:sz w:val="28"/>
          <w:szCs w:val="28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</w:t>
      </w:r>
      <w:r w:rsidR="003919DE">
        <w:rPr>
          <w:color w:val="000000"/>
          <w:sz w:val="28"/>
          <w:szCs w:val="28"/>
        </w:rPr>
        <w:t>.</w:t>
      </w:r>
    </w:p>
    <w:p w:rsidR="006463ED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D26AB" w:rsidRPr="003919DE">
        <w:rPr>
          <w:sz w:val="28"/>
          <w:szCs w:val="28"/>
        </w:rPr>
        <w:t xml:space="preserve">арушение порядка представления сведений в федеральный реестр </w:t>
      </w:r>
      <w:r>
        <w:rPr>
          <w:sz w:val="28"/>
          <w:szCs w:val="28"/>
        </w:rPr>
        <w:t>инвалидов и их размещения в нём</w:t>
      </w:r>
      <w:r w:rsidR="006463ED" w:rsidRPr="003919DE">
        <w:rPr>
          <w:color w:val="000000"/>
          <w:sz w:val="28"/>
          <w:szCs w:val="28"/>
        </w:rPr>
        <w:t xml:space="preserve"> влечет наложение административного штрафа в размере от десяти тысяч до двадцати тысяч рублей.</w:t>
      </w:r>
    </w:p>
    <w:p w:rsidR="00CD26AB" w:rsidRPr="003919DE" w:rsidRDefault="00CD26AB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При этом повторное совершение такого административного правонарушения влечёт за </w:t>
      </w:r>
      <w:proofErr w:type="gramStart"/>
      <w:r w:rsidRPr="003919DE">
        <w:rPr>
          <w:sz w:val="28"/>
          <w:szCs w:val="28"/>
        </w:rPr>
        <w:t xml:space="preserve">собой </w:t>
      </w:r>
      <w:r w:rsidR="003919DE" w:rsidRPr="003919DE">
        <w:rPr>
          <w:color w:val="000000"/>
          <w:sz w:val="28"/>
          <w:szCs w:val="28"/>
        </w:rPr>
        <w:t xml:space="preserve"> наложение</w:t>
      </w:r>
      <w:proofErr w:type="gramEnd"/>
      <w:r w:rsidR="003919DE" w:rsidRPr="003919DE">
        <w:rPr>
          <w:color w:val="000000"/>
          <w:sz w:val="28"/>
          <w:szCs w:val="28"/>
        </w:rPr>
        <w:t xml:space="preserve"> административного штрафа в размере от двадцати тысяч до тридцати тысяч рублей.</w:t>
      </w:r>
      <w:r w:rsidRPr="003919DE">
        <w:rPr>
          <w:sz w:val="28"/>
          <w:szCs w:val="28"/>
        </w:rPr>
        <w:t>.</w:t>
      </w:r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Дела об административных правонарушениях, предусмотренных статьёй 13.19</w:t>
      </w:r>
      <w:r w:rsidRPr="003919DE">
        <w:rPr>
          <w:sz w:val="28"/>
          <w:szCs w:val="28"/>
          <w:vertAlign w:val="superscript"/>
        </w:rPr>
        <w:t>4</w:t>
      </w:r>
      <w:r w:rsidRPr="003919DE">
        <w:rPr>
          <w:sz w:val="28"/>
          <w:szCs w:val="28"/>
        </w:rPr>
        <w:t> Кодекса, относятся к подведомственности судей (часть 1 статьи 23.1 Кодекса).</w:t>
      </w:r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Правом составлять протоколы об указанных административных правонарушениях наделяются должностные лица органов, осуществляющих федеральный государственный надзор за соблюдением трудового законодательства и иных нормативных правовых актов, содержащих нормы трудового права, и их территориальных органов (пункт 16 части 2 статьи 28.3 Кодекса).</w:t>
      </w:r>
    </w:p>
    <w:p w:rsidR="00CD26AB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CD26AB" w:rsidRPr="003919DE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вышеуказанному ф</w:t>
      </w:r>
      <w:r w:rsidR="00CD26AB" w:rsidRPr="003919DE">
        <w:rPr>
          <w:sz w:val="28"/>
          <w:szCs w:val="28"/>
        </w:rPr>
        <w:t>едеральному закону лица, выполняющие организационно-распорядительные или административно-хозяйственные функции в органах государственных внебюджетных фондов Российской Федерации, для целей привлечения их к административной ответственности отнесены к категории должностных лиц (примечание к статье 2.4 Кодекса).</w:t>
      </w:r>
    </w:p>
    <w:p w:rsidR="003919D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091B4B" w:rsidRPr="00700901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B4B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00901">
        <w:rPr>
          <w:rFonts w:ascii="Times New Roman" w:hAnsi="Times New Roman" w:cs="Times New Roman"/>
          <w:sz w:val="28"/>
          <w:szCs w:val="28"/>
        </w:rPr>
        <w:t>.03.2019</w:t>
      </w: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091B4B" w:rsidRPr="00700901" w:rsidRDefault="00091B4B" w:rsidP="00091B4B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AC3656" w:rsidRPr="00091B4B" w:rsidRDefault="00AC3656" w:rsidP="0009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56" w:rsidRPr="00091B4B" w:rsidSect="00091B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91B4B"/>
    <w:rsid w:val="003919DE"/>
    <w:rsid w:val="006463ED"/>
    <w:rsid w:val="006948C5"/>
    <w:rsid w:val="00727A9F"/>
    <w:rsid w:val="00AC3656"/>
    <w:rsid w:val="00C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867"/>
  <w15:docId w15:val="{FDE82E53-DB74-4018-A29F-F0B4F15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2020-03-26T06:27:00Z</dcterms:created>
  <dcterms:modified xsi:type="dcterms:W3CDTF">2020-03-26T06:27:00Z</dcterms:modified>
</cp:coreProperties>
</file>