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33" w:rsidRPr="00D35062" w:rsidRDefault="0006274C" w:rsidP="00D3506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35062" w:rsidRPr="00D35062">
        <w:rPr>
          <w:rFonts w:ascii="Times New Roman" w:hAnsi="Times New Roman" w:cs="Times New Roman"/>
          <w:sz w:val="18"/>
          <w:szCs w:val="18"/>
        </w:rPr>
        <w:t xml:space="preserve">Приложение  №1 </w:t>
      </w:r>
    </w:p>
    <w:p w:rsidR="00D35062" w:rsidRPr="00D35062" w:rsidRDefault="00D35062" w:rsidP="00D3506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062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D35062" w:rsidRPr="00D35062" w:rsidRDefault="0006274C" w:rsidP="0006274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м</w:t>
      </w:r>
      <w:r w:rsidR="00D35062" w:rsidRPr="00D35062">
        <w:rPr>
          <w:rFonts w:ascii="Times New Roman" w:hAnsi="Times New Roman" w:cs="Times New Roman"/>
          <w:sz w:val="18"/>
          <w:szCs w:val="18"/>
        </w:rPr>
        <w:t xml:space="preserve">униципального образования </w:t>
      </w:r>
    </w:p>
    <w:p w:rsidR="00D35062" w:rsidRPr="00D35062" w:rsidRDefault="0006274C" w:rsidP="0006274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D35062" w:rsidRPr="00D35062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D35062" w:rsidRPr="00D35062">
        <w:rPr>
          <w:rFonts w:ascii="Times New Roman" w:hAnsi="Times New Roman" w:cs="Times New Roman"/>
          <w:sz w:val="18"/>
          <w:szCs w:val="18"/>
        </w:rPr>
        <w:t>Дахадаевский</w:t>
      </w:r>
      <w:proofErr w:type="spellEnd"/>
      <w:r w:rsidR="00D35062" w:rsidRPr="00D35062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06274C" w:rsidRDefault="0006274C" w:rsidP="00D35062">
      <w:pPr>
        <w:spacing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от 12.02.</w:t>
      </w:r>
      <w:r w:rsidR="00D35062" w:rsidRPr="00D35062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8</w:t>
      </w:r>
      <w:r w:rsidR="00D35062" w:rsidRPr="00D35062">
        <w:rPr>
          <w:rFonts w:ascii="Times New Roman" w:hAnsi="Times New Roman" w:cs="Times New Roman"/>
          <w:sz w:val="18"/>
          <w:szCs w:val="18"/>
        </w:rPr>
        <w:t>г.  №</w:t>
      </w:r>
      <w:r>
        <w:t xml:space="preserve"> 24</w:t>
      </w:r>
    </w:p>
    <w:p w:rsidR="00D35062" w:rsidRPr="0006274C" w:rsidRDefault="00D35062" w:rsidP="00D35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35062" w:rsidRPr="0006274C" w:rsidRDefault="00D35062" w:rsidP="00D35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Об общественном совете по проведению независимой оценки качества работы</w:t>
      </w:r>
      <w:r w:rsidR="00DA268F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06274C">
        <w:rPr>
          <w:rFonts w:ascii="Times New Roman" w:hAnsi="Times New Roman" w:cs="Times New Roman"/>
          <w:b/>
          <w:sz w:val="28"/>
          <w:szCs w:val="28"/>
        </w:rPr>
        <w:t xml:space="preserve"> организаций оказывающих социальные услуги</w:t>
      </w:r>
    </w:p>
    <w:p w:rsidR="00D35062" w:rsidRPr="0006274C" w:rsidRDefault="00D35062" w:rsidP="00D35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35062" w:rsidRPr="0006274C" w:rsidRDefault="00D35062" w:rsidP="00D35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062" w:rsidRPr="0006274C" w:rsidRDefault="00D35062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</w:t>
      </w:r>
      <w:proofErr w:type="spellStart"/>
      <w:r w:rsidRPr="0006274C">
        <w:rPr>
          <w:rFonts w:ascii="Times New Roman" w:hAnsi="Times New Roman" w:cs="Times New Roman"/>
          <w:sz w:val="28"/>
          <w:szCs w:val="28"/>
        </w:rPr>
        <w:t>постановленияПравительства</w:t>
      </w:r>
      <w:proofErr w:type="spellEnd"/>
      <w:r w:rsidRPr="0006274C">
        <w:rPr>
          <w:rFonts w:ascii="Times New Roman" w:hAnsi="Times New Roman" w:cs="Times New Roman"/>
          <w:sz w:val="28"/>
          <w:szCs w:val="28"/>
        </w:rPr>
        <w:t xml:space="preserve"> РФ  от 30 марта 2013 года №286 «О формировании независимой оценки качества </w:t>
      </w:r>
      <w:proofErr w:type="spellStart"/>
      <w:r w:rsidRPr="0006274C">
        <w:rPr>
          <w:rFonts w:ascii="Times New Roman" w:hAnsi="Times New Roman" w:cs="Times New Roman"/>
          <w:sz w:val="28"/>
          <w:szCs w:val="28"/>
        </w:rPr>
        <w:t>работыорганизаций</w:t>
      </w:r>
      <w:proofErr w:type="spellEnd"/>
      <w:r w:rsidRPr="0006274C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услуги» и ФЗ  от 05.12.2017г. №392-ФЗ  «О внесение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</w:t>
      </w:r>
      <w:r w:rsidR="0082584D" w:rsidRPr="0006274C">
        <w:rPr>
          <w:rFonts w:ascii="Times New Roman" w:hAnsi="Times New Roman" w:cs="Times New Roman"/>
          <w:sz w:val="28"/>
          <w:szCs w:val="28"/>
        </w:rPr>
        <w:t xml:space="preserve"> федеральными учреждениями медико-социальной</w:t>
      </w:r>
      <w:proofErr w:type="gramEnd"/>
      <w:r w:rsidR="0082584D" w:rsidRPr="0006274C">
        <w:rPr>
          <w:rFonts w:ascii="Times New Roman" w:hAnsi="Times New Roman" w:cs="Times New Roman"/>
          <w:sz w:val="28"/>
          <w:szCs w:val="28"/>
        </w:rPr>
        <w:t xml:space="preserve"> экспертизы».</w:t>
      </w:r>
    </w:p>
    <w:p w:rsidR="0082584D" w:rsidRPr="0006274C" w:rsidRDefault="0082584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>обеспечения проведения оценки качества работы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организаций, оказывающих  социальные услуги, администрация муниципального образования «</w:t>
      </w:r>
      <w:proofErr w:type="spellStart"/>
      <w:r w:rsidRPr="0006274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06274C">
        <w:rPr>
          <w:rFonts w:ascii="Times New Roman" w:hAnsi="Times New Roman" w:cs="Times New Roman"/>
          <w:sz w:val="28"/>
          <w:szCs w:val="28"/>
        </w:rPr>
        <w:t xml:space="preserve"> район»  образовывает Общественный совет по проведению независимой оценки качества работы организаций,  оказывающих социальные услуги на территории  муниципального образования.</w:t>
      </w:r>
    </w:p>
    <w:p w:rsidR="0082584D" w:rsidRPr="0006274C" w:rsidRDefault="0082584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Общественный совет при организации деятельности по независимой оценке качества работы организаций, оказывающих социальные услуги, руководствуется в своей работе законодательством Российской Федерации,  законодательством Республики Дагестан, </w:t>
      </w:r>
      <w:r w:rsidR="00FF5BFD" w:rsidRPr="0006274C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 «</w:t>
      </w:r>
      <w:proofErr w:type="spellStart"/>
      <w:r w:rsidR="00FF5BFD" w:rsidRPr="0006274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FF5BFD" w:rsidRPr="000627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F5BFD" w:rsidRPr="0006274C" w:rsidRDefault="00FF5BF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>участников независимой системы оценки качества работы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организаций, оказывающих социальные услуги, строится на добровольной основе, принципах открытости и партнерства и строго в соответствии действующим законодательством Российской Федерации.</w:t>
      </w:r>
    </w:p>
    <w:p w:rsidR="00FF5BFD" w:rsidRPr="0006274C" w:rsidRDefault="00FF5BF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Совет является коллегиальным совещательным органом и работает на общественных началах.</w:t>
      </w:r>
    </w:p>
    <w:p w:rsidR="00FF5BFD" w:rsidRPr="0006274C" w:rsidRDefault="00FF5BF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Совет является юридическим лицом.</w:t>
      </w:r>
    </w:p>
    <w:p w:rsidR="00FF5BFD" w:rsidRPr="0006274C" w:rsidRDefault="00FF5BF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Совет избирается один раз  в три года.</w:t>
      </w:r>
    </w:p>
    <w:p w:rsidR="00FF5BFD" w:rsidRDefault="00FF5BFD" w:rsidP="00D3506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материально-техническое обеспечение деятельности Общественного совета обеспечивает администрация муниципального образования «</w:t>
      </w:r>
      <w:proofErr w:type="spellStart"/>
      <w:r w:rsidRPr="0006274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06274C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06274C" w:rsidRDefault="0006274C" w:rsidP="0006274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4C" w:rsidRDefault="0006274C" w:rsidP="0006274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4C" w:rsidRPr="0006274C" w:rsidRDefault="0006274C" w:rsidP="0006274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BFD" w:rsidRPr="0006274C" w:rsidRDefault="00FF5BFD" w:rsidP="00FF5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BFD" w:rsidRPr="0006274C" w:rsidRDefault="00FF5BFD" w:rsidP="0006274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Цели и задачи Совета</w:t>
      </w:r>
    </w:p>
    <w:p w:rsidR="0006274C" w:rsidRPr="0006274C" w:rsidRDefault="0006274C" w:rsidP="0006274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00C9" w:rsidRPr="0006274C" w:rsidRDefault="00C700C9" w:rsidP="00C700C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Совет создается в целях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00C9" w:rsidRPr="0006274C" w:rsidRDefault="00C700C9" w:rsidP="00C700C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-формирования независимой системы оценки качества работы организаций, оказывающих социальные услуги на территории </w:t>
      </w:r>
      <w:proofErr w:type="spellStart"/>
      <w:r w:rsidRPr="0006274C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06274C">
        <w:rPr>
          <w:rFonts w:ascii="Times New Roman" w:hAnsi="Times New Roman" w:cs="Times New Roman"/>
          <w:sz w:val="28"/>
          <w:szCs w:val="28"/>
        </w:rPr>
        <w:t xml:space="preserve"> района и повышения качества работы этих организаций;</w:t>
      </w:r>
    </w:p>
    <w:p w:rsidR="00C700C9" w:rsidRPr="0006274C" w:rsidRDefault="00C700C9" w:rsidP="00C700C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-обеспечения открытости и доступности информации о деятельности организаций, оказывающих социальные услуги;</w:t>
      </w:r>
    </w:p>
    <w:p w:rsidR="00C700C9" w:rsidRPr="0006274C" w:rsidRDefault="00C700C9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C700C9" w:rsidRPr="0006274C" w:rsidRDefault="00C700C9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-выработка и осуществление согласованных целенаправленных совместных действий администрации муниципального образования общественных и иных негосударственных и некоммерческих организаций по реализации стратегических программ развития образования и культуры;</w:t>
      </w:r>
    </w:p>
    <w:p w:rsidR="00C700C9" w:rsidRPr="0006274C" w:rsidRDefault="00C700C9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-обеспечение открытости информации о качестве работы учреждений, включая результаты мониторинга и рейтингов их деятельности;</w:t>
      </w:r>
    </w:p>
    <w:p w:rsidR="00C700C9" w:rsidRPr="0006274C" w:rsidRDefault="00C700C9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-проведение независимой оценки качества работы учреждений и формирование </w:t>
      </w:r>
      <w:r w:rsidR="00D503FA" w:rsidRPr="0006274C">
        <w:rPr>
          <w:rFonts w:ascii="Times New Roman" w:hAnsi="Times New Roman" w:cs="Times New Roman"/>
          <w:sz w:val="28"/>
          <w:szCs w:val="28"/>
        </w:rPr>
        <w:t>публичных рейтингов их деятельности с участием общественных  организаций;</w:t>
      </w:r>
    </w:p>
    <w:p w:rsidR="00D503FA" w:rsidRPr="0006274C" w:rsidRDefault="00D503FA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-организация и проведение конференций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«круглых столов», семинаров, дискуссий,  публичных обсуждений  по вопросам качества работы организаций, оказывающих социальные услуги.</w:t>
      </w:r>
    </w:p>
    <w:p w:rsidR="00D503FA" w:rsidRPr="0006274C" w:rsidRDefault="00D503FA" w:rsidP="00D50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3FA" w:rsidRDefault="00D503FA" w:rsidP="00D503F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Функции Совета</w:t>
      </w:r>
    </w:p>
    <w:p w:rsidR="0006274C" w:rsidRPr="0006274C" w:rsidRDefault="0006274C" w:rsidP="0006274C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3FA" w:rsidRPr="0006274C" w:rsidRDefault="00D503FA" w:rsidP="00D503F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Общественный совет вправе:</w:t>
      </w:r>
    </w:p>
    <w:p w:rsidR="00D503FA" w:rsidRPr="0006274C" w:rsidRDefault="00D503FA" w:rsidP="00D503F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D503FA" w:rsidRPr="0006274C" w:rsidRDefault="00D503FA" w:rsidP="00D503F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-определять критерии эффективности работы организаций, которые характеризуют:</w:t>
      </w:r>
    </w:p>
    <w:p w:rsidR="00D503FA" w:rsidRPr="0006274C" w:rsidRDefault="00D503FA" w:rsidP="00D503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D503FA" w:rsidRPr="0006274C" w:rsidRDefault="00D503FA" w:rsidP="00D503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ограниченными возможностями здоровья;</w:t>
      </w:r>
    </w:p>
    <w:p w:rsidR="00D503FA" w:rsidRPr="0006274C" w:rsidRDefault="00D503FA" w:rsidP="00D503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D503FA" w:rsidRPr="0006274C" w:rsidRDefault="00D503FA" w:rsidP="00D503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организации;</w:t>
      </w:r>
    </w:p>
    <w:p w:rsidR="00D503FA" w:rsidRPr="0006274C" w:rsidRDefault="00D503FA" w:rsidP="00D503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долю получателей услуг</w:t>
      </w:r>
      <w:r w:rsidR="00CE7FD1" w:rsidRPr="0006274C">
        <w:rPr>
          <w:rFonts w:ascii="Times New Roman" w:hAnsi="Times New Roman" w:cs="Times New Roman"/>
          <w:sz w:val="28"/>
          <w:szCs w:val="28"/>
        </w:rPr>
        <w:t>, удовлетворенных качеством обслуживания в организации;</w:t>
      </w:r>
    </w:p>
    <w:p w:rsidR="009A0F45" w:rsidRPr="0006274C" w:rsidRDefault="009A0F45" w:rsidP="009A0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-устанавливать порядок оценки качества работы организации на основании определенных критериев эффективности работы организаций;</w:t>
      </w:r>
    </w:p>
    <w:p w:rsidR="009A0F45" w:rsidRPr="0006274C" w:rsidRDefault="009A0F45" w:rsidP="009A0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lastRenderedPageBreak/>
        <w:t>-организовать работу по выявлению, обобщению  и анализу общественного мнения и рейтингов о качестве работы организаций, в том числе сформированных общественными организациями и иными экспертами;</w:t>
      </w:r>
    </w:p>
    <w:p w:rsidR="009A0F45" w:rsidRPr="0006274C" w:rsidRDefault="009A0F45" w:rsidP="009A0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-направлять в администрацию муниципального образования:</w:t>
      </w:r>
    </w:p>
    <w:p w:rsidR="009A0F45" w:rsidRPr="0006274C" w:rsidRDefault="009A0F45" w:rsidP="009A0F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информацию о результатах оценки качества работы организаций;</w:t>
      </w:r>
    </w:p>
    <w:p w:rsidR="009A0F45" w:rsidRPr="0006274C" w:rsidRDefault="009A0F45" w:rsidP="009A0F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предложения об улучшении качества работы, а также об организации доступа  к информации  необходимой для лиц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обратившихся за предоставлением услуг.</w:t>
      </w:r>
    </w:p>
    <w:p w:rsidR="009A0F45" w:rsidRPr="0006274C" w:rsidRDefault="009A0F45" w:rsidP="009A0F4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Общественный совет при организации оценки качества:</w:t>
      </w:r>
    </w:p>
    <w:p w:rsidR="009A0F45" w:rsidRPr="0006274C" w:rsidRDefault="009A0F45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Формирует с учетом статуса  и полномочий Общественного совета, уровня оценки и специфики деятельности перечень организаций для оценки качества их работы.</w:t>
      </w:r>
    </w:p>
    <w:p w:rsidR="009A0F45" w:rsidRPr="0006274C" w:rsidRDefault="009A0F45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Утверждает критерии качества работы организаций, которые могут </w:t>
      </w:r>
      <w:r w:rsidR="00DD7049" w:rsidRPr="0006274C">
        <w:rPr>
          <w:rFonts w:ascii="Times New Roman" w:hAnsi="Times New Roman" w:cs="Times New Roman"/>
          <w:sz w:val="28"/>
          <w:szCs w:val="28"/>
        </w:rPr>
        <w:t>характеризовать: доступность и полноту информации об организации и порядке предоставления услуг; комфортность условий, в которых находится гражданин, при оказании ему услуг; время ожидания в очереди при получении услуг, культуру обслуживания и персонала (открытость, вежливость и компетентность работников).</w:t>
      </w:r>
    </w:p>
    <w:p w:rsidR="00DD7049" w:rsidRPr="0006274C" w:rsidRDefault="00DD7049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Устанавливает периодичность и способы выявления общественного мнения о качестве работы оцениваемых организаций, в том числе с помощью онлайн голосования, организация работы «горячих линий» и «телефонов доверия», анкетирования клиентов организации.</w:t>
      </w:r>
    </w:p>
    <w:p w:rsidR="00DD7049" w:rsidRPr="0006274C" w:rsidRDefault="00DD7049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Определяет порядок оценки качества работы организаций на основании критериев эффективности работы организаций, определенных и утвержденных Общественным советом.</w:t>
      </w:r>
    </w:p>
    <w:p w:rsidR="00DD7049" w:rsidRPr="0006274C" w:rsidRDefault="00DD7049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Организует работу по выявлению общественного мнения о качестве работы организаций, также формирует не реже одного раза в год рейтинги их деятельности.</w:t>
      </w:r>
    </w:p>
    <w:p w:rsidR="00DD7049" w:rsidRPr="0006274C" w:rsidRDefault="00DD7049" w:rsidP="009A0F45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Обобщает и анализирует результаты общественного мнения </w:t>
      </w:r>
      <w:r w:rsidR="00F154CD" w:rsidRPr="0006274C">
        <w:rPr>
          <w:rFonts w:ascii="Times New Roman" w:hAnsi="Times New Roman" w:cs="Times New Roman"/>
          <w:sz w:val="28"/>
          <w:szCs w:val="28"/>
        </w:rPr>
        <w:t xml:space="preserve"> о качестве работы организаций, рейтинги их деятельности, в том числе сформированные иными организациями, средствами массовой информации.</w:t>
      </w:r>
    </w:p>
    <w:p w:rsidR="002D1D42" w:rsidRPr="0006274C" w:rsidRDefault="00F154CD" w:rsidP="002D1D4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Направляет в администрацию муниципально</w:t>
      </w:r>
      <w:r w:rsidR="002D1D42" w:rsidRPr="0006274C">
        <w:rPr>
          <w:rFonts w:ascii="Times New Roman" w:hAnsi="Times New Roman" w:cs="Times New Roman"/>
          <w:sz w:val="28"/>
          <w:szCs w:val="28"/>
        </w:rPr>
        <w:t>го образования:</w:t>
      </w:r>
    </w:p>
    <w:p w:rsidR="002D1D42" w:rsidRPr="0006274C" w:rsidRDefault="002D1D42" w:rsidP="002D1D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а) предложения об организации доступа к информации, необходимой для потребителей услуг;</w:t>
      </w:r>
    </w:p>
    <w:p w:rsidR="002D1D42" w:rsidRPr="0006274C" w:rsidRDefault="002D1D42" w:rsidP="002D1D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б) информацию о результатах оценки качества работы учреждений, рейтинги их деятельности;</w:t>
      </w:r>
    </w:p>
    <w:p w:rsidR="002D1D42" w:rsidRPr="0006274C" w:rsidRDefault="002D1D42" w:rsidP="002D1D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в) предложения об улучшения качества их деятельности.</w:t>
      </w:r>
    </w:p>
    <w:p w:rsidR="002D1D42" w:rsidRPr="0006274C" w:rsidRDefault="002D1D42" w:rsidP="002D1D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55AD" w:rsidRPr="0006274C" w:rsidRDefault="000455AD" w:rsidP="002D1D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55AD" w:rsidRPr="0006274C" w:rsidRDefault="000455AD" w:rsidP="000455A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Состав Общественного совета, порядок его формирования</w:t>
      </w:r>
    </w:p>
    <w:p w:rsidR="000455AD" w:rsidRPr="0006274C" w:rsidRDefault="000455AD" w:rsidP="000455A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55AD" w:rsidRPr="0006274C" w:rsidRDefault="000455AD" w:rsidP="000455A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Общественный совет состоит 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>:</w:t>
      </w:r>
    </w:p>
    <w:p w:rsidR="000455AD" w:rsidRPr="0006274C" w:rsidRDefault="000455AD" w:rsidP="000455A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-председателя Общественного совета;</w:t>
      </w:r>
    </w:p>
    <w:p w:rsidR="000455AD" w:rsidRPr="0006274C" w:rsidRDefault="000455AD" w:rsidP="000455A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-секретаря Общественного совета;</w:t>
      </w:r>
    </w:p>
    <w:p w:rsidR="000455AD" w:rsidRPr="0006274C" w:rsidRDefault="000455AD" w:rsidP="000455A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-иных членов совета.</w:t>
      </w:r>
    </w:p>
    <w:p w:rsidR="000455AD" w:rsidRPr="0006274C" w:rsidRDefault="000455AD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lastRenderedPageBreak/>
        <w:t xml:space="preserve">4.2. В отсутствие председателя Общественного совета  (отпуск, болезнь, командировка и т.д.) его обязанности исполняет заместитель </w:t>
      </w:r>
      <w:r w:rsidR="00381849" w:rsidRPr="0006274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6274C">
        <w:rPr>
          <w:rFonts w:ascii="Times New Roman" w:hAnsi="Times New Roman" w:cs="Times New Roman"/>
          <w:sz w:val="28"/>
          <w:szCs w:val="28"/>
        </w:rPr>
        <w:t>Общественного совета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 </w:t>
      </w:r>
      <w:r w:rsidR="00381849" w:rsidRPr="00062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4.3. Председатель Общественного совета: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-проводит заседания Общественного совета и председательствует на них;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-проверяет явку членов Общественного совета на заседание и устанавливает наличие кворума для принятия решений Общественного совета;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-следит за порядком проведения заседаний Общественного совета;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-выносит на обсуждение заседания Общественного совета вопросы, включенные в повестку дня;</w:t>
      </w:r>
    </w:p>
    <w:p w:rsidR="00381849" w:rsidRPr="0006274C" w:rsidRDefault="00381849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-выносит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</w:t>
      </w:r>
      <w:r w:rsidR="002C28FE" w:rsidRPr="0006274C">
        <w:rPr>
          <w:rFonts w:ascii="Times New Roman" w:hAnsi="Times New Roman" w:cs="Times New Roman"/>
          <w:sz w:val="28"/>
          <w:szCs w:val="28"/>
        </w:rPr>
        <w:t>по указанным вопросам;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-объявляет о принятом решении по итогам подсчета голосов членов Общественного совета;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-подписывает протокол заседания Общественного совета.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4.4. Все члены Общественного совета обладают равными правами, имеют только один голос и не вправе передавать (делегировать) свои полномочия другим членам Общественного совета или третьим лицам.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4.5. Состав Общественного совета формируется таким образом, чтобы не менее половины его членов были представителями общественных организаций, научных (образовательных) организаций, иными представителями общественности, деятельность которых связана с вопросами, отнесенными к функциям Общественного совета в соответствии с настоящим Положением.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4.6. Минимальная численность членов Общественного совета – 7 человек.</w:t>
      </w:r>
    </w:p>
    <w:p w:rsidR="002C28FE" w:rsidRPr="0006274C" w:rsidRDefault="002C28FE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Максимальная численность </w:t>
      </w:r>
      <w:r w:rsidR="00E93B74" w:rsidRPr="0006274C">
        <w:rPr>
          <w:rFonts w:ascii="Times New Roman" w:hAnsi="Times New Roman" w:cs="Times New Roman"/>
          <w:sz w:val="28"/>
          <w:szCs w:val="28"/>
        </w:rPr>
        <w:t>членов Общественного совета – 10 человек.</w:t>
      </w:r>
    </w:p>
    <w:p w:rsidR="00E93B74" w:rsidRDefault="00E93B74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4.7. По решению Общественного совета могут принимать  участие (без права  голоса) эксперты, представители экспертных организаций, представители учреждений, иные заинтересованные лица.</w:t>
      </w:r>
    </w:p>
    <w:p w:rsidR="0006274C" w:rsidRDefault="0006274C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74C" w:rsidRDefault="0006274C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74C" w:rsidRPr="0006274C" w:rsidRDefault="0006274C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B74" w:rsidRPr="0006274C" w:rsidRDefault="00E93B74" w:rsidP="00045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B74" w:rsidRPr="0006274C" w:rsidRDefault="00E93B74" w:rsidP="00E93B7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4C">
        <w:rPr>
          <w:rFonts w:ascii="Times New Roman" w:hAnsi="Times New Roman" w:cs="Times New Roman"/>
          <w:b/>
          <w:sz w:val="28"/>
          <w:szCs w:val="28"/>
        </w:rPr>
        <w:t>Повестка дня заседания Общественного совета</w:t>
      </w:r>
    </w:p>
    <w:p w:rsidR="00E93B74" w:rsidRPr="0006274C" w:rsidRDefault="00E93B74" w:rsidP="00E93B7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3B74" w:rsidRPr="0006274C" w:rsidRDefault="00E93B74" w:rsidP="00E93B7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 рассматриваются только вопросы, включенные в повестку дня заседания Общественного совета.</w:t>
      </w:r>
    </w:p>
    <w:p w:rsidR="00E93B74" w:rsidRPr="0006274C" w:rsidRDefault="00E93B74" w:rsidP="00E93B7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Повестка дня заседания Общественного совета предоставленная администрацией муниципального образования утверждается председателем Общественного совета и, не позднее, чем за один рабочий день до заседания Общественного совета </w:t>
      </w:r>
      <w:r w:rsidR="003C685A" w:rsidRPr="0006274C">
        <w:rPr>
          <w:rFonts w:ascii="Times New Roman" w:hAnsi="Times New Roman" w:cs="Times New Roman"/>
          <w:sz w:val="28"/>
          <w:szCs w:val="28"/>
        </w:rPr>
        <w:t>представляется каждому члену Общественного совета для сведения, за исключением случая</w:t>
      </w:r>
      <w:proofErr w:type="gramStart"/>
      <w:r w:rsidR="003C685A" w:rsidRPr="0006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685A" w:rsidRPr="0006274C">
        <w:rPr>
          <w:rFonts w:ascii="Times New Roman" w:hAnsi="Times New Roman" w:cs="Times New Roman"/>
          <w:sz w:val="28"/>
          <w:szCs w:val="28"/>
        </w:rPr>
        <w:t xml:space="preserve"> предусмотренного пунктом 6.4. раздела 6 настоящего Положения.</w:t>
      </w:r>
    </w:p>
    <w:p w:rsidR="003C685A" w:rsidRPr="0006274C" w:rsidRDefault="003C685A" w:rsidP="00E93B7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вопросов.</w:t>
      </w:r>
    </w:p>
    <w:p w:rsidR="003C685A" w:rsidRPr="0006274C" w:rsidRDefault="003C685A" w:rsidP="003C685A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 на ближайшем заседании Общественного совета.</w:t>
      </w:r>
    </w:p>
    <w:p w:rsidR="003C685A" w:rsidRPr="0006274C" w:rsidRDefault="003C685A" w:rsidP="003C685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ab/>
        <w:t>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совета,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вопросов.</w:t>
      </w:r>
    </w:p>
    <w:p w:rsidR="003C685A" w:rsidRPr="0006274C" w:rsidRDefault="003C685A" w:rsidP="003C685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вправе по собственной инициативе вынести на обсуждение Общественного совета </w:t>
      </w:r>
      <w:r w:rsidR="00D57970" w:rsidRPr="0006274C">
        <w:rPr>
          <w:rFonts w:ascii="Times New Roman" w:hAnsi="Times New Roman" w:cs="Times New Roman"/>
          <w:sz w:val="28"/>
          <w:szCs w:val="28"/>
        </w:rPr>
        <w:t>вопрос о включении в повестку дня заседания Общественного совета дополнительных вопросов.</w:t>
      </w:r>
    </w:p>
    <w:p w:rsidR="00D57970" w:rsidRPr="0006274C" w:rsidRDefault="00D57970" w:rsidP="00D5797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7970" w:rsidRPr="0006274C" w:rsidRDefault="00D57970" w:rsidP="00D5797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5DF" w:rsidRDefault="002055DF" w:rsidP="002055D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F">
        <w:rPr>
          <w:rFonts w:ascii="Times New Roman" w:hAnsi="Times New Roman" w:cs="Times New Roman"/>
          <w:b/>
          <w:sz w:val="28"/>
          <w:szCs w:val="28"/>
        </w:rPr>
        <w:t>Порядок проведения заседаний Общественного совета</w:t>
      </w:r>
    </w:p>
    <w:p w:rsidR="00DA268F" w:rsidRPr="00DA268F" w:rsidRDefault="00DA268F" w:rsidP="00DA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Заседания Общественного совета проводятся по мере необходимости, но не реже одного раза в квартал.</w:t>
      </w: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Допускается проведение заседаний Общественного совета только при участии не менее половины его членов.</w:t>
      </w: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Все члены Общественного совета оповещаются администрацией муниципального образования о месте, дате и времени проведения заседания Общественного совета (письменно, по телефону, факсу, иными способами) и им высылается повестка дня, утвержденная председателем  Общественного совета в срок, указанный в пункте 5.2 раздела 5 настоящего положения.</w:t>
      </w: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В случае острой необходимости проведения заседания Общественного совета извещаются администрацией муниципального образования о месте, дате и времени проведения заседания Общественного совета с использованием любых средств, обеспечивающих их оперативное оповещение, без </w:t>
      </w:r>
      <w:r w:rsidRPr="0006274C">
        <w:rPr>
          <w:rFonts w:ascii="Times New Roman" w:hAnsi="Times New Roman" w:cs="Times New Roman"/>
          <w:sz w:val="28"/>
          <w:szCs w:val="28"/>
        </w:rPr>
        <w:lastRenderedPageBreak/>
        <w:t>предварительного ознакомления с повесткой дня заседания Общественного совета.</w:t>
      </w: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проводится по инициативе администрации муниципального образования или любого члена Общественного совета.</w:t>
      </w:r>
    </w:p>
    <w:p w:rsidR="002055DF" w:rsidRPr="0006274C" w:rsidRDefault="002055DF" w:rsidP="002055D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</w:t>
      </w:r>
      <w:r w:rsidR="004110A8" w:rsidRPr="0006274C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по инициативе члена Общественного совета, он обязан самостоятельно согласовать со всеми членами Общественного совета место, дату, время проведения заседания Общественного совета, а также оповестить всех о предлагаемой повестке дня, утвержденной председателем Общественного совета.</w:t>
      </w:r>
    </w:p>
    <w:p w:rsidR="004110A8" w:rsidRPr="0006274C" w:rsidRDefault="004110A8" w:rsidP="004110A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В этом случае правила, предусмотренные пунктом 5.2 раздела 5 настоящего Положения, пунктом 6.4. настоящего раздела, не применяются.</w:t>
      </w:r>
    </w:p>
    <w:p w:rsidR="004110A8" w:rsidRPr="0006274C" w:rsidRDefault="004110A8" w:rsidP="004110A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8" w:rsidRPr="0006274C" w:rsidRDefault="004110A8" w:rsidP="004110A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8" w:rsidRPr="00DA268F" w:rsidRDefault="004110A8" w:rsidP="004110A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F">
        <w:rPr>
          <w:rFonts w:ascii="Times New Roman" w:hAnsi="Times New Roman" w:cs="Times New Roman"/>
          <w:b/>
          <w:sz w:val="28"/>
          <w:szCs w:val="28"/>
        </w:rPr>
        <w:t>Порядок принятия решений Общественного совета</w:t>
      </w:r>
    </w:p>
    <w:p w:rsidR="004110A8" w:rsidRPr="0006274C" w:rsidRDefault="004110A8" w:rsidP="004110A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923" w:rsidRPr="0006274C" w:rsidRDefault="00843923" w:rsidP="004110A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923" w:rsidRPr="0006274C" w:rsidRDefault="00843923" w:rsidP="008439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путем открытого голосования простым большинством голосов всех членов Общественного совета, присутствующих на заседании Общественного совета, и оформляются протоколом заседания Общественного совета.</w:t>
      </w:r>
    </w:p>
    <w:p w:rsidR="00843923" w:rsidRPr="0006274C" w:rsidRDefault="00843923" w:rsidP="008439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В случае равенства голосов членов Общественного совета голос председателя Общественного совета является решающим</w:t>
      </w:r>
    </w:p>
    <w:p w:rsidR="00381849" w:rsidRPr="0006274C" w:rsidRDefault="00843923" w:rsidP="000455A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Общественный совет справе принимать решения только в случае, если в его заседании участвует не менее половины членов Общественного совета.</w:t>
      </w:r>
    </w:p>
    <w:p w:rsidR="00843923" w:rsidRPr="0006274C" w:rsidRDefault="00C576EA" w:rsidP="000455A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Протокол заседания Общественного совета</w:t>
      </w:r>
      <w:r w:rsidR="000C6F4F" w:rsidRPr="0006274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Start"/>
      <w:r w:rsidR="000C6F4F" w:rsidRPr="0006274C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="000C6F4F" w:rsidRPr="0006274C">
        <w:rPr>
          <w:rFonts w:ascii="Times New Roman" w:hAnsi="Times New Roman" w:cs="Times New Roman"/>
          <w:sz w:val="28"/>
          <w:szCs w:val="28"/>
        </w:rPr>
        <w:t>протокол) составляется не позднее пяти рабочих дней со дня проведения заседания Общественного совета и подписывается председателем Общественного совета.</w:t>
      </w:r>
    </w:p>
    <w:p w:rsidR="000C6F4F" w:rsidRPr="0006274C" w:rsidRDefault="000C6F4F" w:rsidP="000C6F4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Протокол составляется на бумажном носителе в одном подлинном экземпляре и хранится в администрации муниципального образования.</w:t>
      </w:r>
    </w:p>
    <w:p w:rsidR="000C6F4F" w:rsidRPr="0006274C" w:rsidRDefault="000C6F4F" w:rsidP="000C6F4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Допускается изготовление копий протокола или выписок из него, которые оформляются на бумажном носителе.</w:t>
      </w:r>
    </w:p>
    <w:p w:rsidR="000C6F4F" w:rsidRPr="0006274C" w:rsidRDefault="000C6F4F" w:rsidP="000C6F4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>Копии протокола или выписки из него могут быть направлены членам Общественного совета (по их просьбе) или иным лицам.</w:t>
      </w:r>
    </w:p>
    <w:p w:rsidR="000C6F4F" w:rsidRPr="0006274C" w:rsidRDefault="000C6F4F" w:rsidP="0022636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В случаях,  предусмотренных федеральным и (или) региональ</w:t>
      </w:r>
      <w:r w:rsidR="0022636A" w:rsidRPr="0006274C">
        <w:rPr>
          <w:rFonts w:ascii="Times New Roman" w:hAnsi="Times New Roman" w:cs="Times New Roman"/>
          <w:sz w:val="28"/>
          <w:szCs w:val="28"/>
        </w:rPr>
        <w:t>ным законодательством, сведения о принятых Общественным советом решениях подлежат опубликованию в установленном порядке.</w:t>
      </w:r>
    </w:p>
    <w:p w:rsidR="0022636A" w:rsidRPr="0006274C" w:rsidRDefault="0022636A" w:rsidP="002263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36A" w:rsidRPr="0006274C" w:rsidRDefault="0022636A" w:rsidP="002263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36A" w:rsidRPr="0006274C" w:rsidRDefault="0022636A" w:rsidP="002263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36A" w:rsidRPr="00DA268F" w:rsidRDefault="0022636A" w:rsidP="0022636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F">
        <w:rPr>
          <w:rFonts w:ascii="Times New Roman" w:hAnsi="Times New Roman" w:cs="Times New Roman"/>
          <w:b/>
          <w:sz w:val="28"/>
          <w:szCs w:val="28"/>
        </w:rPr>
        <w:t>Функции администрации муниципального образования</w:t>
      </w:r>
    </w:p>
    <w:p w:rsidR="004E4B40" w:rsidRPr="00DA268F" w:rsidRDefault="004E4B40" w:rsidP="004E4B40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E4B40" w:rsidRPr="0006274C" w:rsidRDefault="004E4B40" w:rsidP="004E4B4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4B40" w:rsidRPr="0006274C" w:rsidRDefault="00AE4150" w:rsidP="00AE41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осуществляет контроль за выполнением организациями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оказывающими социальные услуги, установленных законодательством Российской Федерации требований об обеспечении открытости и доступности необходимых документов</w:t>
      </w:r>
      <w:r w:rsidR="004331E4" w:rsidRPr="0006274C">
        <w:rPr>
          <w:rFonts w:ascii="Times New Roman" w:hAnsi="Times New Roman" w:cs="Times New Roman"/>
          <w:sz w:val="28"/>
          <w:szCs w:val="28"/>
        </w:rPr>
        <w:t xml:space="preserve">, а также сведений о нормативных правовых актах, устанавливающих цены на услуги </w:t>
      </w:r>
      <w:r w:rsidR="004331E4" w:rsidRPr="0006274C">
        <w:rPr>
          <w:rFonts w:ascii="Times New Roman" w:hAnsi="Times New Roman" w:cs="Times New Roman"/>
          <w:sz w:val="28"/>
          <w:szCs w:val="28"/>
        </w:rPr>
        <w:lastRenderedPageBreak/>
        <w:t>либо порядок их установления, если возможность взимания платы за услугу в рамках муниципального задания установлена федеральными законами и муниципальными правовыми актами муниципального образования.</w:t>
      </w:r>
    </w:p>
    <w:p w:rsidR="004331E4" w:rsidRPr="0006274C" w:rsidRDefault="004331E4" w:rsidP="00AE41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Оказывает содействие и поддержку Общественному совету при организации работы по независимой оценке качества работы организаций, оказывающих социальные услуги.</w:t>
      </w:r>
    </w:p>
    <w:p w:rsidR="004331E4" w:rsidRPr="0006274C" w:rsidRDefault="004331E4" w:rsidP="00AE41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в сети Интернет информацию о деятельности  Общественного совета,  результатах общественного мнения </w:t>
      </w:r>
      <w:r w:rsidR="0006274C" w:rsidRPr="0006274C">
        <w:rPr>
          <w:rFonts w:ascii="Times New Roman" w:hAnsi="Times New Roman" w:cs="Times New Roman"/>
          <w:sz w:val="28"/>
          <w:szCs w:val="28"/>
        </w:rPr>
        <w:t>о качестве работы организаций</w:t>
      </w:r>
      <w:proofErr w:type="gramStart"/>
      <w:r w:rsidR="0006274C" w:rsidRPr="0006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274C" w:rsidRPr="0006274C">
        <w:rPr>
          <w:rFonts w:ascii="Times New Roman" w:hAnsi="Times New Roman" w:cs="Times New Roman"/>
          <w:sz w:val="28"/>
          <w:szCs w:val="28"/>
        </w:rPr>
        <w:t xml:space="preserve"> рейтинги деятельности организаций.</w:t>
      </w:r>
    </w:p>
    <w:p w:rsidR="0006274C" w:rsidRPr="0006274C" w:rsidRDefault="0006274C" w:rsidP="00AE41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Рассматривает возможность поощрения организаций, определенных  </w:t>
      </w:r>
      <w:proofErr w:type="gramStart"/>
      <w:r w:rsidRPr="0006274C"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  <w:r w:rsidRPr="0006274C">
        <w:rPr>
          <w:rFonts w:ascii="Times New Roman" w:hAnsi="Times New Roman" w:cs="Times New Roman"/>
          <w:sz w:val="28"/>
          <w:szCs w:val="28"/>
        </w:rPr>
        <w:t xml:space="preserve"> по итогам рейтинга</w:t>
      </w:r>
    </w:p>
    <w:p w:rsidR="0006274C" w:rsidRPr="0006274C" w:rsidRDefault="0006274C" w:rsidP="00AE41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Разрабатывает мероприятия по улучшению качества работы организаций с учетом мнений и предложений Общественного совета и информирует общественность о ходе их реализации с размещением данной информации в сети Интернет.</w:t>
      </w:r>
    </w:p>
    <w:p w:rsidR="002D1D42" w:rsidRPr="0006274C" w:rsidRDefault="002D1D42" w:rsidP="002D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F45" w:rsidRPr="0006274C" w:rsidRDefault="009A0F45" w:rsidP="009A0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7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3FA" w:rsidRPr="0006274C" w:rsidRDefault="00D503FA" w:rsidP="00C7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062" w:rsidRPr="0006274C" w:rsidRDefault="00D35062" w:rsidP="00D35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062" w:rsidRPr="0006274C" w:rsidRDefault="00D35062" w:rsidP="00D350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062" w:rsidRPr="0006274C" w:rsidSect="00D3506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8DD"/>
    <w:multiLevelType w:val="hybridMultilevel"/>
    <w:tmpl w:val="33DCE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756E"/>
    <w:multiLevelType w:val="hybridMultilevel"/>
    <w:tmpl w:val="77E62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C6A3F"/>
    <w:multiLevelType w:val="multilevel"/>
    <w:tmpl w:val="09FEC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5B6E23"/>
    <w:multiLevelType w:val="hybridMultilevel"/>
    <w:tmpl w:val="2C66C6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F592A"/>
    <w:multiLevelType w:val="hybridMultilevel"/>
    <w:tmpl w:val="EB48CF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2"/>
    <w:rsid w:val="000455AD"/>
    <w:rsid w:val="0006274C"/>
    <w:rsid w:val="000C6F4F"/>
    <w:rsid w:val="000E69F2"/>
    <w:rsid w:val="002055DF"/>
    <w:rsid w:val="0022636A"/>
    <w:rsid w:val="002C28FE"/>
    <w:rsid w:val="002D1D42"/>
    <w:rsid w:val="00381849"/>
    <w:rsid w:val="003C685A"/>
    <w:rsid w:val="004110A8"/>
    <w:rsid w:val="004331E4"/>
    <w:rsid w:val="004E4B40"/>
    <w:rsid w:val="00537D74"/>
    <w:rsid w:val="0082584D"/>
    <w:rsid w:val="00843923"/>
    <w:rsid w:val="009A0F45"/>
    <w:rsid w:val="00A93033"/>
    <w:rsid w:val="00AD4B2E"/>
    <w:rsid w:val="00AE4150"/>
    <w:rsid w:val="00C576EA"/>
    <w:rsid w:val="00C700C9"/>
    <w:rsid w:val="00CE7FD1"/>
    <w:rsid w:val="00D35062"/>
    <w:rsid w:val="00D503FA"/>
    <w:rsid w:val="00D57970"/>
    <w:rsid w:val="00DA268F"/>
    <w:rsid w:val="00DD7049"/>
    <w:rsid w:val="00E93B74"/>
    <w:rsid w:val="00F154C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D330-E34D-4823-A971-91ACC7C1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2019-04-03T10:42:00Z</cp:lastPrinted>
  <dcterms:created xsi:type="dcterms:W3CDTF">2019-04-03T08:01:00Z</dcterms:created>
  <dcterms:modified xsi:type="dcterms:W3CDTF">2019-04-03T10:49:00Z</dcterms:modified>
</cp:coreProperties>
</file>